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" w:lineRule="auto"/>
        <w:ind w:left="3856" w:right="4355" w:firstLine="0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FORMULARIO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1474" w:right="1972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SOLICITUD DE ACCESO A LA INFORMACIÓN PÚBLICA</w:t>
      </w:r>
    </w:p>
    <w:p w:rsidR="00000000" w:rsidDel="00000000" w:rsidP="00000000" w:rsidRDefault="00000000" w:rsidRPr="00000000" w14:paraId="00000004">
      <w:pPr>
        <w:spacing w:before="209" w:lineRule="auto"/>
        <w:ind w:left="102" w:right="810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Quito, (dd/mm/aa) Señora</w:t>
      </w:r>
    </w:p>
    <w:p w:rsidR="00000000" w:rsidDel="00000000" w:rsidP="00000000" w:rsidRDefault="00000000" w:rsidRPr="00000000" w14:paraId="00000005">
      <w:pPr>
        <w:ind w:left="102" w:right="812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Adriana Coloma Directora Ejecutiva</w:t>
      </w:r>
    </w:p>
    <w:p w:rsidR="00000000" w:rsidDel="00000000" w:rsidP="00000000" w:rsidRDefault="00000000" w:rsidRPr="00000000" w14:paraId="00000006">
      <w:pPr>
        <w:ind w:left="102" w:right="724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Fundación Museos de la Ciudad En su Despacho.</w:t>
      </w:r>
    </w:p>
    <w:p w:rsidR="00000000" w:rsidDel="00000000" w:rsidP="00000000" w:rsidRDefault="00000000" w:rsidRPr="00000000" w14:paraId="00000007">
      <w:pPr>
        <w:spacing w:before="11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mi consideración:</w:t>
      </w:r>
    </w:p>
    <w:p w:rsidR="00000000" w:rsidDel="00000000" w:rsidP="00000000" w:rsidRDefault="00000000" w:rsidRPr="00000000" w14:paraId="00000009">
      <w:pPr>
        <w:tabs>
          <w:tab w:val="left" w:pos="7627"/>
        </w:tabs>
        <w:spacing w:before="1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 (nombres y apellidos completos del peticionario o peticionaria)</w:t>
        <w:tab/>
        <w:t xml:space="preserve">, portador(a) de la</w:t>
      </w:r>
    </w:p>
    <w:p w:rsidR="00000000" w:rsidDel="00000000" w:rsidP="00000000" w:rsidRDefault="00000000" w:rsidRPr="00000000" w14:paraId="0000000A">
      <w:pPr>
        <w:tabs>
          <w:tab w:val="left" w:pos="3755"/>
        </w:tabs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Cédula de Ciudadanía No</w:t>
        <w:tab/>
        <w:t xml:space="preserve">Domiciliado(a) en (dirección exacta), por mis propios derechos comparezco</w:t>
      </w:r>
    </w:p>
    <w:p w:rsidR="00000000" w:rsidDel="00000000" w:rsidP="00000000" w:rsidRDefault="00000000" w:rsidRPr="00000000" w14:paraId="0000000B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ante usted con la siguiente solicitud de información pública:</w:t>
      </w:r>
    </w:p>
    <w:p w:rsidR="00000000" w:rsidDel="00000000" w:rsidP="00000000" w:rsidRDefault="00000000" w:rsidRPr="00000000" w14:paraId="0000000C">
      <w:pPr>
        <w:spacing w:before="1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" w:firstLine="10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FUNDAMENTOS DE DERECHO:</w:t>
      </w:r>
    </w:p>
    <w:p w:rsidR="00000000" w:rsidDel="00000000" w:rsidP="00000000" w:rsidRDefault="00000000" w:rsidRPr="00000000" w14:paraId="0000000E">
      <w:pPr>
        <w:spacing w:before="3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822"/>
        </w:tabs>
        <w:ind w:left="821" w:right="59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</w:t>
      </w:r>
    </w:p>
    <w:p w:rsidR="00000000" w:rsidDel="00000000" w:rsidP="00000000" w:rsidRDefault="00000000" w:rsidRPr="00000000" w14:paraId="00000010">
      <w:pPr>
        <w:spacing w:before="1" w:lineRule="auto"/>
        <w:ind w:left="821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violación a los derechos humanos, ninguna entidad pública negará la información.</w:t>
      </w:r>
    </w:p>
    <w:p w:rsidR="00000000" w:rsidDel="00000000" w:rsidP="00000000" w:rsidRDefault="00000000" w:rsidRPr="00000000" w14:paraId="00000011">
      <w:pPr>
        <w:spacing w:before="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822"/>
        </w:tabs>
        <w:ind w:left="821" w:right="596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Los artículos 1 y 19 de la Ley Orgánica de Transparencia y Acceso a la Información Pública ‐ LOTAIP, establecen mi derecho de acceder a la información pública que reposa en la institución que usted representa legalmente.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PETICIÓN:</w:t>
      </w:r>
    </w:p>
    <w:p w:rsidR="00000000" w:rsidDel="00000000" w:rsidP="00000000" w:rsidRDefault="00000000" w:rsidRPr="00000000" w14:paraId="00000015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calidad de ciudadano(a) solicito me entregue …………………………………………………………………………………………….....................</w:t>
      </w:r>
    </w:p>
    <w:p w:rsidR="00000000" w:rsidDel="00000000" w:rsidP="00000000" w:rsidRDefault="00000000" w:rsidRPr="00000000" w14:paraId="00000016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(Describir la información que solicita y la ubicación de ella, solamente si es que la conoce).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información solicitada podrá ser enviada a la siguiente dirección:</w:t>
      </w:r>
    </w:p>
    <w:p w:rsidR="00000000" w:rsidDel="00000000" w:rsidP="00000000" w:rsidRDefault="00000000" w:rsidRPr="00000000" w14:paraId="00000019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</w:t>
      </w:r>
    </w:p>
    <w:p w:rsidR="00000000" w:rsidDel="00000000" w:rsidP="00000000" w:rsidRDefault="00000000" w:rsidRPr="00000000" w14:paraId="0000001A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LOTAIP.</w:t>
      </w:r>
    </w:p>
    <w:p w:rsidR="00000000" w:rsidDel="00000000" w:rsidP="00000000" w:rsidRDefault="00000000" w:rsidRPr="00000000" w14:paraId="0000001B">
      <w:pPr>
        <w:spacing w:before="12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Cordialmente,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6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(Firma del (la) solicitante)</w:t>
      </w:r>
    </w:p>
    <w:p w:rsidR="00000000" w:rsidDel="00000000" w:rsidP="00000000" w:rsidRDefault="00000000" w:rsidRPr="00000000" w14:paraId="00000021">
      <w:pPr>
        <w:spacing w:line="194" w:lineRule="auto"/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(Nombres y apellidos completos)</w:t>
      </w:r>
    </w:p>
    <w:p w:rsidR="00000000" w:rsidDel="00000000" w:rsidP="00000000" w:rsidRDefault="00000000" w:rsidRPr="00000000" w14:paraId="00000022">
      <w:pPr>
        <w:spacing w:before="4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la Cédula de Ciudadanía………………………………………….</w:t>
      </w:r>
    </w:p>
    <w:p w:rsidR="00000000" w:rsidDel="00000000" w:rsidP="00000000" w:rsidRDefault="00000000" w:rsidRPr="00000000" w14:paraId="00000023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Teléfonos: ……………………………………………………………………</w:t>
      </w:r>
    </w:p>
    <w:p w:rsidR="00000000" w:rsidDel="00000000" w:rsidP="00000000" w:rsidRDefault="00000000" w:rsidRPr="00000000" w14:paraId="00000024">
      <w:pPr>
        <w:tabs>
          <w:tab w:val="left" w:pos="4888"/>
        </w:tabs>
        <w:spacing w:before="1" w:lineRule="auto"/>
        <w:ind w:left="102" w:firstLine="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(Si es que dispone de correo electrónico)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41.73228346456693" w:left="980" w:right="776.811023622048" w:header="72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305.0" w:type="dxa"/>
      <w:jc w:val="left"/>
      <w:tblInd w:w="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7680"/>
      <w:gridCol w:w="2625"/>
      <w:tblGridChange w:id="0">
        <w:tblGrid>
          <w:gridCol w:w="7680"/>
          <w:gridCol w:w="2625"/>
        </w:tblGrid>
      </w:tblGridChange>
    </w:tblGrid>
    <w:tr>
      <w:trPr>
        <w:cantSplit w:val="0"/>
        <w:trHeight w:val="12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2A">
          <w:pPr>
            <w:tabs>
              <w:tab w:val="center" w:pos="4252"/>
              <w:tab w:val="right" w:pos="8504"/>
            </w:tabs>
            <w:spacing w:after="240" w:lineRule="auto"/>
            <w:rPr>
              <w:color w:val="d61f29"/>
              <w:sz w:val="18"/>
              <w:szCs w:val="18"/>
            </w:rPr>
          </w:pPr>
          <w:r w:rsidDel="00000000" w:rsidR="00000000" w:rsidRPr="00000000">
            <w:rPr>
              <w:color w:val="33328c"/>
              <w:sz w:val="18"/>
              <w:szCs w:val="18"/>
              <w:rtl w:val="0"/>
            </w:rPr>
            <w:t xml:space="preserve">García Moreno S1-47 y Rocafuerte - Teléfono: +5932 2953643 -</w:t>
          </w:r>
          <w:hyperlink r:id="rId1">
            <w:r w:rsidDel="00000000" w:rsidR="00000000" w:rsidRPr="00000000">
              <w:rPr>
                <w:color w:val="33328c"/>
                <w:sz w:val="18"/>
                <w:szCs w:val="18"/>
                <w:rtl w:val="0"/>
              </w:rPr>
              <w:t xml:space="preserve"> </w:t>
            </w:r>
          </w:hyperlink>
          <w:hyperlink r:id="rId2">
            <w:r w:rsidDel="00000000" w:rsidR="00000000" w:rsidRPr="00000000">
              <w:rPr>
                <w:color w:val="d61f29"/>
                <w:sz w:val="18"/>
                <w:szCs w:val="18"/>
                <w:rtl w:val="0"/>
              </w:rPr>
              <w:t xml:space="preserve">www.fundacionmuseosquito.gob.ec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center" w:pos="4252"/>
              <w:tab w:val="right" w:pos="8504"/>
            </w:tabs>
            <w:spacing w:after="240" w:before="240" w:lineRule="auto"/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2C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76203</wp:posOffset>
                </wp:positionH>
                <wp:positionV relativeFrom="paragraph">
                  <wp:posOffset>47628</wp:posOffset>
                </wp:positionV>
                <wp:extent cx="1436688" cy="516903"/>
                <wp:effectExtent b="0" l="0" r="0" t="0"/>
                <wp:wrapTopAndBottom distB="114300" distT="11430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688" cy="5169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10195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83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3570"/>
      <w:gridCol w:w="7260"/>
      <w:tblGridChange w:id="0">
        <w:tblGrid>
          <w:gridCol w:w="3570"/>
          <w:gridCol w:w="7260"/>
        </w:tblGrid>
      </w:tblGridChange>
    </w:tblGrid>
    <w:tr>
      <w:trPr>
        <w:cantSplit w:val="0"/>
        <w:trHeight w:val="138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97013" cy="761412"/>
                <wp:effectExtent b="0" l="0" r="0" t="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013" cy="7614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36.61417322834495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3616564" cy="824830"/>
                <wp:effectExtent b="0" l="0" r="0" t="0"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5123" r="6135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6564" cy="8248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2" w:hanging="360"/>
      </w:pPr>
      <w:rPr>
        <w:rFonts w:ascii="Calibri" w:cs="Calibri" w:eastAsia="Calibri" w:hAnsi="Calibri"/>
        <w:sz w:val="17"/>
        <w:szCs w:val="17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564" w:hanging="360"/>
      </w:pPr>
      <w:rPr/>
    </w:lvl>
    <w:lvl w:ilvl="3">
      <w:start w:val="0"/>
      <w:numFmt w:val="bullet"/>
      <w:lvlText w:val="•"/>
      <w:lvlJc w:val="left"/>
      <w:pPr>
        <w:ind w:left="3436" w:hanging="360"/>
      </w:pPr>
      <w:rPr/>
    </w:lvl>
    <w:lvl w:ilvl="4">
      <w:start w:val="0"/>
      <w:numFmt w:val="bullet"/>
      <w:lvlText w:val="•"/>
      <w:lvlJc w:val="left"/>
      <w:pPr>
        <w:ind w:left="4308" w:hanging="360"/>
      </w:pPr>
      <w:rPr/>
    </w:lvl>
    <w:lvl w:ilvl="5">
      <w:start w:val="0"/>
      <w:numFmt w:val="bullet"/>
      <w:lvlText w:val="•"/>
      <w:lvlJc w:val="left"/>
      <w:pPr>
        <w:ind w:left="5180" w:hanging="360"/>
      </w:pPr>
      <w:rPr/>
    </w:lvl>
    <w:lvl w:ilvl="6">
      <w:start w:val="0"/>
      <w:numFmt w:val="bullet"/>
      <w:lvlText w:val="•"/>
      <w:lvlJc w:val="left"/>
      <w:pPr>
        <w:ind w:left="6052" w:hanging="360"/>
      </w:pPr>
      <w:rPr/>
    </w:lvl>
    <w:lvl w:ilvl="7">
      <w:start w:val="0"/>
      <w:numFmt w:val="bullet"/>
      <w:lvlText w:val="•"/>
      <w:lvlJc w:val="left"/>
      <w:pPr>
        <w:ind w:left="6924" w:hanging="360"/>
      </w:pPr>
      <w:rPr/>
    </w:lvl>
    <w:lvl w:ilvl="8">
      <w:start w:val="0"/>
      <w:numFmt w:val="bullet"/>
      <w:lvlText w:val="•"/>
      <w:lvlJc w:val="left"/>
      <w:pPr>
        <w:ind w:left="779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D09C8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D09C8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undacionmuseosquito.gob.ec/" TargetMode="External"/><Relationship Id="rId2" Type="http://schemas.openxmlformats.org/officeDocument/2006/relationships/hyperlink" Target="http://www.fundacionmuseosquito.gob.ec/" TargetMode="External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dOiSbif3PqRgDb1Z4jDCK8VCw==">AMUW2mW5mMYhh0mmk1m9HFGE31o9bqoYHNHO2l32ALne/IcIE3771vQ2yLoNO2jXE1osYtLaqP6/xDBV0Tb8clYk9bDsINFTc+fKu/mq/9VGTByE0nPxMgKJIPztQvdKjbIvgxh3613s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2022-01-07T16:51:00Z</dcterms:created>
  <dc:creator>Maria Veronica Hidalgo Guzman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